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84" w:rsidRPr="00CE4784" w:rsidRDefault="00CE4784" w:rsidP="00CE4784">
      <w:pPr>
        <w:shd w:val="clear" w:color="auto" w:fill="FFFFFF"/>
        <w:adjustRightInd/>
        <w:snapToGrid/>
        <w:spacing w:after="150" w:line="825" w:lineRule="atLeast"/>
        <w:jc w:val="center"/>
        <w:rPr>
          <w:rFonts w:ascii="Times New Roman" w:eastAsia="宋体" w:hAnsi="Times New Roman" w:cs="Times New Roman"/>
          <w:b/>
          <w:bCs/>
          <w:color w:val="000000"/>
          <w:sz w:val="18"/>
          <w:szCs w:val="18"/>
        </w:rPr>
      </w:pPr>
      <w:r w:rsidRPr="00CE4784">
        <w:rPr>
          <w:rFonts w:ascii="Times New Roman" w:eastAsia="宋体" w:hAnsi="Times New Roman" w:cs="Times New Roman"/>
          <w:b/>
          <w:bCs/>
          <w:color w:val="000000"/>
          <w:sz w:val="36"/>
          <w:szCs w:val="36"/>
        </w:rPr>
        <w:t>山东大学临床医学、口腔医学</w:t>
      </w:r>
      <w:r w:rsidRPr="00CE4784">
        <w:rPr>
          <w:rFonts w:ascii="Times New Roman" w:eastAsia="宋体" w:hAnsi="Times New Roman" w:cs="Times New Roman"/>
          <w:b/>
          <w:bCs/>
          <w:color w:val="000000"/>
          <w:sz w:val="36"/>
          <w:szCs w:val="36"/>
        </w:rPr>
        <w:t>2017</w:t>
      </w:r>
      <w:r w:rsidRPr="00CE4784">
        <w:rPr>
          <w:rFonts w:ascii="Times New Roman" w:eastAsia="宋体" w:hAnsi="Times New Roman" w:cs="Times New Roman"/>
          <w:b/>
          <w:bCs/>
          <w:color w:val="000000"/>
          <w:sz w:val="36"/>
          <w:szCs w:val="36"/>
        </w:rPr>
        <w:t>级并轨培养专业学位研究生入学报到须知</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一、报到安排</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Times New Roman" w:eastAsia="宋体" w:hAnsi="Times New Roman" w:cs="Times New Roman"/>
          <w:color w:val="000000"/>
          <w:sz w:val="24"/>
          <w:szCs w:val="24"/>
        </w:rPr>
        <w:t>1</w:t>
      </w:r>
      <w:r w:rsidRPr="00CE4784">
        <w:rPr>
          <w:rFonts w:ascii="宋体" w:eastAsia="宋体" w:hAnsi="宋体" w:cs="Times New Roman" w:hint="eastAsia"/>
          <w:color w:val="000000"/>
          <w:sz w:val="24"/>
          <w:szCs w:val="24"/>
        </w:rPr>
        <w:t>、凭证报到：新生凭录取通知书、有效身份证件、毕业证和学位证的全部原件办理报到手续。</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Times New Roman" w:eastAsia="宋体" w:hAnsi="Times New Roman" w:cs="Times New Roman"/>
          <w:color w:val="000000"/>
          <w:sz w:val="24"/>
          <w:szCs w:val="24"/>
        </w:rPr>
        <w:t>2</w:t>
      </w:r>
      <w:r w:rsidRPr="00CE4784">
        <w:rPr>
          <w:rFonts w:ascii="宋体" w:eastAsia="宋体" w:hAnsi="宋体" w:cs="Times New Roman" w:hint="eastAsia"/>
          <w:color w:val="000000"/>
          <w:sz w:val="24"/>
          <w:szCs w:val="24"/>
        </w:rPr>
        <w:t>、报到时间：</w:t>
      </w:r>
      <w:r w:rsidRPr="00CE4784">
        <w:rPr>
          <w:rFonts w:ascii="Times New Roman" w:eastAsia="宋体" w:hAnsi="Times New Roman" w:cs="Times New Roman"/>
          <w:b/>
          <w:bCs/>
          <w:color w:val="000000"/>
          <w:sz w:val="24"/>
          <w:szCs w:val="24"/>
        </w:rPr>
        <w:t>2017</w:t>
      </w:r>
      <w:r w:rsidRPr="00CE4784">
        <w:rPr>
          <w:rFonts w:ascii="宋体" w:eastAsia="宋体" w:hAnsi="宋体" w:cs="Times New Roman" w:hint="eastAsia"/>
          <w:b/>
          <w:bCs/>
          <w:color w:val="000000"/>
          <w:sz w:val="24"/>
          <w:szCs w:val="24"/>
        </w:rPr>
        <w:t>年</w:t>
      </w:r>
      <w:r w:rsidRPr="00CE4784">
        <w:rPr>
          <w:rFonts w:ascii="Times New Roman" w:eastAsia="宋体" w:hAnsi="Times New Roman" w:cs="Times New Roman"/>
          <w:b/>
          <w:bCs/>
          <w:color w:val="000000"/>
          <w:sz w:val="24"/>
          <w:szCs w:val="24"/>
        </w:rPr>
        <w:t>7</w:t>
      </w:r>
      <w:r w:rsidRPr="00CE4784">
        <w:rPr>
          <w:rFonts w:ascii="宋体" w:eastAsia="宋体" w:hAnsi="宋体" w:cs="Times New Roman" w:hint="eastAsia"/>
          <w:b/>
          <w:bCs/>
          <w:color w:val="000000"/>
          <w:sz w:val="24"/>
          <w:szCs w:val="24"/>
        </w:rPr>
        <w:t>月</w:t>
      </w:r>
      <w:r w:rsidRPr="00CE4784">
        <w:rPr>
          <w:rFonts w:ascii="Times New Roman" w:eastAsia="宋体" w:hAnsi="Times New Roman" w:cs="Times New Roman"/>
          <w:b/>
          <w:bCs/>
          <w:color w:val="000000"/>
          <w:sz w:val="24"/>
          <w:szCs w:val="24"/>
        </w:rPr>
        <w:t>13</w:t>
      </w:r>
      <w:r w:rsidRPr="00CE4784">
        <w:rPr>
          <w:rFonts w:ascii="宋体" w:eastAsia="宋体" w:hAnsi="宋体" w:cs="Times New Roman" w:hint="eastAsia"/>
          <w:b/>
          <w:bCs/>
          <w:color w:val="000000"/>
          <w:sz w:val="24"/>
          <w:szCs w:val="24"/>
        </w:rPr>
        <w:t>日上午</w:t>
      </w:r>
      <w:r w:rsidRPr="00CE4784">
        <w:rPr>
          <w:rFonts w:ascii="Times New Roman" w:eastAsia="宋体" w:hAnsi="Times New Roman" w:cs="Times New Roman"/>
          <w:b/>
          <w:bCs/>
          <w:color w:val="000000"/>
          <w:sz w:val="24"/>
          <w:szCs w:val="24"/>
        </w:rPr>
        <w:t>8:30</w:t>
      </w:r>
      <w:r w:rsidRPr="00CE4784">
        <w:rPr>
          <w:rFonts w:ascii="宋体" w:eastAsia="宋体" w:hAnsi="宋体" w:cs="Times New Roman" w:hint="eastAsia"/>
          <w:b/>
          <w:bCs/>
          <w:color w:val="000000"/>
          <w:sz w:val="24"/>
          <w:szCs w:val="24"/>
        </w:rPr>
        <w:t>—下午</w:t>
      </w:r>
      <w:r w:rsidRPr="00CE4784">
        <w:rPr>
          <w:rFonts w:ascii="Times New Roman" w:eastAsia="宋体" w:hAnsi="Times New Roman" w:cs="Times New Roman"/>
          <w:b/>
          <w:bCs/>
          <w:color w:val="000000"/>
          <w:sz w:val="24"/>
          <w:szCs w:val="24"/>
        </w:rPr>
        <w:t>4</w:t>
      </w:r>
      <w:r w:rsidRPr="00CE4784">
        <w:rPr>
          <w:rFonts w:ascii="宋体" w:eastAsia="宋体" w:hAnsi="宋体" w:cs="Times New Roman" w:hint="eastAsia"/>
          <w:b/>
          <w:bCs/>
          <w:color w:val="000000"/>
          <w:sz w:val="24"/>
          <w:szCs w:val="24"/>
        </w:rPr>
        <w:t>：</w:t>
      </w:r>
      <w:r w:rsidRPr="00CE4784">
        <w:rPr>
          <w:rFonts w:ascii="Times New Roman" w:eastAsia="宋体" w:hAnsi="Times New Roman" w:cs="Times New Roman"/>
          <w:b/>
          <w:bCs/>
          <w:color w:val="000000"/>
          <w:sz w:val="24"/>
          <w:szCs w:val="24"/>
        </w:rPr>
        <w:t>30</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如确有特殊原因不能按时报到者，须提前向录取学院请假，请假期限不得超过三周。未请假或者逾期未办理入学手续者，视为放弃入学资格。</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Times New Roman" w:eastAsia="宋体" w:hAnsi="Times New Roman" w:cs="Times New Roman"/>
          <w:color w:val="000000"/>
          <w:sz w:val="24"/>
          <w:szCs w:val="24"/>
        </w:rPr>
        <w:t>3</w:t>
      </w:r>
      <w:r w:rsidRPr="00CE4784">
        <w:rPr>
          <w:rFonts w:ascii="宋体" w:eastAsia="宋体" w:hAnsi="宋体" w:cs="Times New Roman" w:hint="eastAsia"/>
          <w:color w:val="000000"/>
          <w:sz w:val="24"/>
          <w:szCs w:val="24"/>
        </w:rPr>
        <w:t>、报到地点</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w:t>
      </w:r>
      <w:r w:rsidRPr="00CE4784">
        <w:rPr>
          <w:rFonts w:ascii="Times New Roman" w:eastAsia="宋体" w:hAnsi="Times New Roman" w:cs="Times New Roman"/>
          <w:color w:val="000000"/>
          <w:sz w:val="24"/>
          <w:szCs w:val="24"/>
        </w:rPr>
        <w:t>1</w:t>
      </w:r>
      <w:r w:rsidRPr="00CE4784">
        <w:rPr>
          <w:rFonts w:ascii="宋体" w:eastAsia="宋体" w:hAnsi="宋体" w:cs="Times New Roman" w:hint="eastAsia"/>
          <w:color w:val="000000"/>
          <w:sz w:val="24"/>
          <w:szCs w:val="24"/>
        </w:rPr>
        <w:t>）临床医学：趵突泉校区综合楼二层大厅</w:t>
      </w:r>
      <w:r w:rsidRPr="00CE4784">
        <w:rPr>
          <w:rFonts w:ascii="Times New Roman" w:eastAsia="宋体" w:hAnsi="Times New Roman" w:cs="Times New Roman"/>
          <w:color w:val="000000"/>
          <w:sz w:val="24"/>
          <w:szCs w:val="24"/>
        </w:rPr>
        <w:t>   </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w:t>
      </w:r>
      <w:r w:rsidRPr="00CE4784">
        <w:rPr>
          <w:rFonts w:ascii="Times New Roman" w:eastAsia="宋体" w:hAnsi="Times New Roman" w:cs="Times New Roman"/>
          <w:color w:val="000000"/>
          <w:sz w:val="24"/>
          <w:szCs w:val="24"/>
        </w:rPr>
        <w:t>2</w:t>
      </w:r>
      <w:r w:rsidRPr="00CE4784">
        <w:rPr>
          <w:rFonts w:ascii="宋体" w:eastAsia="宋体" w:hAnsi="宋体" w:cs="Times New Roman" w:hint="eastAsia"/>
          <w:color w:val="000000"/>
          <w:sz w:val="24"/>
          <w:szCs w:val="24"/>
        </w:rPr>
        <w:t>）口腔医学：趵突泉校区口腔医学院</w:t>
      </w:r>
      <w:r w:rsidRPr="00CE4784">
        <w:rPr>
          <w:rFonts w:ascii="Times New Roman" w:eastAsia="宋体" w:hAnsi="Times New Roman" w:cs="Times New Roman"/>
          <w:color w:val="000000"/>
          <w:sz w:val="24"/>
          <w:szCs w:val="24"/>
        </w:rPr>
        <w:t>5</w:t>
      </w:r>
      <w:r w:rsidRPr="00CE4784">
        <w:rPr>
          <w:rFonts w:ascii="宋体" w:eastAsia="宋体" w:hAnsi="宋体" w:cs="Times New Roman" w:hint="eastAsia"/>
          <w:color w:val="000000"/>
          <w:sz w:val="24"/>
          <w:szCs w:val="24"/>
        </w:rPr>
        <w:t>层教学办公室</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二、报到手续办理</w:t>
      </w:r>
    </w:p>
    <w:p w:rsidR="00CE4784" w:rsidRPr="00CE4784" w:rsidRDefault="00CE4784" w:rsidP="00CE4784">
      <w:pPr>
        <w:shd w:val="clear" w:color="auto" w:fill="FFFFFF"/>
        <w:adjustRightInd/>
        <w:snapToGrid/>
        <w:spacing w:after="0" w:line="270" w:lineRule="atLeast"/>
        <w:ind w:left="482" w:hanging="482"/>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1、信息核对与签到</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（1）</w:t>
      </w:r>
      <w:r w:rsidRPr="00CE4784">
        <w:rPr>
          <w:rFonts w:ascii="宋体" w:eastAsia="宋体" w:hAnsi="宋体" w:cs="Times New Roman" w:hint="eastAsia"/>
          <w:b/>
          <w:bCs/>
          <w:color w:val="000000"/>
          <w:sz w:val="24"/>
          <w:szCs w:val="24"/>
        </w:rPr>
        <w:t>信息核对：</w:t>
      </w:r>
      <w:r w:rsidRPr="00CE4784">
        <w:rPr>
          <w:rFonts w:ascii="宋体" w:eastAsia="宋体" w:hAnsi="宋体" w:cs="Times New Roman" w:hint="eastAsia"/>
          <w:color w:val="000000"/>
          <w:sz w:val="24"/>
          <w:szCs w:val="24"/>
        </w:rPr>
        <w:t>到研究生名单栏，查找各自的所在班级、班内序号、学号,认真核对自己的专业、录取类别、导师姓名、录取院所等各项内容，如有问题请与报到处老师联系更正。</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（2）</w:t>
      </w:r>
      <w:r w:rsidRPr="00CE4784">
        <w:rPr>
          <w:rFonts w:ascii="宋体" w:eastAsia="宋体" w:hAnsi="宋体" w:cs="Times New Roman" w:hint="eastAsia"/>
          <w:b/>
          <w:bCs/>
          <w:color w:val="000000"/>
          <w:sz w:val="24"/>
          <w:szCs w:val="24"/>
        </w:rPr>
        <w:t>签到：</w:t>
      </w:r>
      <w:r w:rsidRPr="00CE4784">
        <w:rPr>
          <w:rFonts w:ascii="宋体" w:eastAsia="宋体" w:hAnsi="宋体" w:cs="Times New Roman" w:hint="eastAsia"/>
          <w:color w:val="000000"/>
          <w:sz w:val="24"/>
          <w:szCs w:val="24"/>
        </w:rPr>
        <w:t>凭录取通知书、准考证、身份证在相关学院研究生报到处签到。</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2、资格审核与注册</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本人持录取通知书、身份证、毕业证和学位证原件接受学校和学院的入学资格审核（四证齐全，他人不得代办），审核合格者，方予注册；</w:t>
      </w:r>
    </w:p>
    <w:p w:rsidR="00CE4784" w:rsidRPr="00CE4784" w:rsidRDefault="00CE4784" w:rsidP="00CE4784">
      <w:pPr>
        <w:shd w:val="clear" w:color="auto" w:fill="FFFFFF"/>
        <w:adjustRightInd/>
        <w:snapToGrid/>
        <w:spacing w:after="0" w:line="270" w:lineRule="atLeast"/>
        <w:ind w:firstLine="36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不按时注册，将影响选课、普通奖学金发放等；</w:t>
      </w:r>
      <w:r w:rsidRPr="00CE4784">
        <w:rPr>
          <w:rFonts w:ascii="宋体" w:eastAsia="宋体" w:hAnsi="宋体" w:cs="Times New Roman" w:hint="eastAsia"/>
          <w:color w:val="000000"/>
          <w:sz w:val="24"/>
          <w:szCs w:val="24"/>
          <w:shd w:val="clear" w:color="auto" w:fill="FFFFFF"/>
        </w:rPr>
        <w:t>对逾期仍不注册的新生，学校将根据有关规定，视其情况作出相应处理。</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3、校园卡             </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w:t>
      </w:r>
      <w:r w:rsidRPr="00CE4784">
        <w:rPr>
          <w:rFonts w:ascii="宋体" w:eastAsia="宋体" w:hAnsi="宋体" w:cs="Times New Roman" w:hint="eastAsia"/>
          <w:color w:val="000000"/>
          <w:sz w:val="24"/>
          <w:szCs w:val="24"/>
        </w:rPr>
        <w:t>7月中下旬由所在学院组织发放。</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4、交费</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w:t>
      </w:r>
      <w:r w:rsidRPr="00CE4784">
        <w:rPr>
          <w:rFonts w:ascii="宋体" w:eastAsia="宋体" w:hAnsi="宋体" w:cs="Times New Roman" w:hint="eastAsia"/>
          <w:color w:val="000000"/>
          <w:sz w:val="24"/>
          <w:szCs w:val="24"/>
        </w:rPr>
        <w:t> 新生交费按照财务部相关交费通知办理。</w:t>
      </w:r>
    </w:p>
    <w:p w:rsidR="00CE4784" w:rsidRPr="00CE4784" w:rsidRDefault="00CE4784" w:rsidP="00CE4784">
      <w:pPr>
        <w:shd w:val="clear" w:color="auto" w:fill="FFFFFF"/>
        <w:adjustRightInd/>
        <w:snapToGrid/>
        <w:spacing w:after="0" w:line="270" w:lineRule="atLeast"/>
        <w:ind w:left="482" w:hanging="482"/>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5、住宿</w:t>
      </w:r>
    </w:p>
    <w:p w:rsidR="00CE4784" w:rsidRPr="00CE4784" w:rsidRDefault="00CE4784" w:rsidP="00CE4784">
      <w:pPr>
        <w:shd w:val="clear" w:color="auto" w:fill="FFFFFF"/>
        <w:adjustRightInd/>
        <w:snapToGrid/>
        <w:spacing w:after="0" w:line="270" w:lineRule="atLeast"/>
        <w:ind w:firstLine="36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新生在报到时到所在学院查询住宿安排并办理入住手续。</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6、组织关系转移</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w:t>
      </w:r>
      <w:r w:rsidRPr="00CE4784">
        <w:rPr>
          <w:rFonts w:ascii="宋体" w:eastAsia="宋体" w:hAnsi="宋体" w:cs="Times New Roman" w:hint="eastAsia"/>
          <w:color w:val="000000"/>
          <w:sz w:val="24"/>
          <w:szCs w:val="24"/>
        </w:rPr>
        <w:t>新生须自带组织关系转移介绍信办理组织关系转移手续，并于入学报到时交至录取学院（所、中心）党委。</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党员组织关系介绍信填写时，接收单位一律填写</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山东大学</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学院（部中心、所）</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。组织关系介绍信出具单位、抬头的填写要求如下：山东省内各高校的党员，由所在高校党委组织部门出具介绍信，抬头写</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山东大学党委组织部</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；山东省内其他单位的党员，由当地县（市、区）级以上党委组织部门出具介绍信，抬头写</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山东大学党委组织部</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；其他省（市）的党员，由当地县（市、区）级以上党委组织部门出具介绍信，抬头写</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中共山东省委高校工委组织统战处</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。（咨询电话：</w:t>
      </w:r>
      <w:r w:rsidRPr="00CE4784">
        <w:rPr>
          <w:rFonts w:ascii="Times New Roman" w:eastAsia="宋体" w:hAnsi="Times New Roman" w:cs="Times New Roman"/>
          <w:color w:val="000000"/>
          <w:sz w:val="24"/>
          <w:szCs w:val="24"/>
        </w:rPr>
        <w:t>0531-88364763</w:t>
      </w:r>
      <w:r w:rsidRPr="00CE4784">
        <w:rPr>
          <w:rFonts w:ascii="宋体" w:eastAsia="宋体" w:hAnsi="宋体" w:cs="Times New Roman" w:hint="eastAsia"/>
          <w:color w:val="000000"/>
          <w:sz w:val="24"/>
          <w:szCs w:val="24"/>
        </w:rPr>
        <w:t>）</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团员须持原学校（单位）介绍信和团员证到录取学院（所、中心）团委办理。具体可咨询录取学院（所、中心）团委。（咨询电话：</w:t>
      </w:r>
      <w:r w:rsidRPr="00CE4784">
        <w:rPr>
          <w:rFonts w:ascii="Times New Roman" w:eastAsia="宋体" w:hAnsi="Times New Roman" w:cs="Times New Roman"/>
          <w:color w:val="000000"/>
          <w:sz w:val="24"/>
          <w:szCs w:val="24"/>
        </w:rPr>
        <w:t>0531-88369960</w:t>
      </w:r>
      <w:r w:rsidRPr="00CE4784">
        <w:rPr>
          <w:rFonts w:ascii="宋体" w:eastAsia="宋体" w:hAnsi="宋体" w:cs="Times New Roman" w:hint="eastAsia"/>
          <w:color w:val="000000"/>
          <w:sz w:val="24"/>
          <w:szCs w:val="24"/>
        </w:rPr>
        <w:t>）</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7、档案转移</w:t>
      </w:r>
    </w:p>
    <w:p w:rsidR="00CE4784" w:rsidRPr="00CE4784" w:rsidRDefault="00CE4784" w:rsidP="00CE4784">
      <w:pPr>
        <w:shd w:val="clear" w:color="auto" w:fill="FFFFFF"/>
        <w:adjustRightInd/>
        <w:snapToGrid/>
        <w:spacing w:after="0" w:line="270" w:lineRule="atLeast"/>
        <w:ind w:firstLine="48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lastRenderedPageBreak/>
        <w:t>录取类别为非定向就业的学生和“少数民族高层次骨干人才计划”非在职学生须转档案；录取类别为定向就业（“少数民族高层次骨干人才计划”非在职除外）的学生不转档案。档案请寄至录取学院（所、中心）党委。如需调档函，可向录取学院（所、中心）索取。</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8、户口迁移</w:t>
      </w:r>
    </w:p>
    <w:p w:rsidR="00CE4784" w:rsidRPr="00CE4784" w:rsidRDefault="00CE4784" w:rsidP="00CE4784">
      <w:pPr>
        <w:shd w:val="clear" w:color="auto" w:fill="FFFFFF"/>
        <w:adjustRightInd/>
        <w:snapToGrid/>
        <w:spacing w:after="0" w:line="270" w:lineRule="atLeast"/>
        <w:ind w:firstLine="495"/>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按山东省公安厅通知，山东省新生不再办理户口迁移手续（户口现在山东省内高校的应届毕业生可自愿选择是否迁移），非山东省新生录取类别为非定向就业的学生和</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少数民族高层次骨干人才计划</w:t>
      </w:r>
      <w:r w:rsidRPr="00CE4784">
        <w:rPr>
          <w:rFonts w:ascii="Times New Roman" w:eastAsia="宋体" w:hAnsi="Times New Roman" w:cs="Times New Roman"/>
          <w:color w:val="000000"/>
          <w:sz w:val="24"/>
          <w:szCs w:val="24"/>
        </w:rPr>
        <w:t>”</w:t>
      </w:r>
      <w:r w:rsidRPr="00CE4784">
        <w:rPr>
          <w:rFonts w:ascii="宋体" w:eastAsia="宋体" w:hAnsi="宋体" w:cs="Times New Roman" w:hint="eastAsia"/>
          <w:color w:val="000000"/>
          <w:sz w:val="24"/>
          <w:szCs w:val="24"/>
        </w:rPr>
        <w:t>非在职学生可自愿选择是否办理户口迁移手续（如有变动，根据当地公安机关落户政策执行）。如需迁移，须本人持户口迁移证办理。户口迁移证中的姓名用字必须同录取通知书、居民身份证中的姓名用字一致，并加盖户口专用章。户口迁移证上必须填写</w:t>
      </w:r>
      <w:r w:rsidRPr="00CE4784">
        <w:rPr>
          <w:rFonts w:ascii="Times New Roman" w:eastAsia="宋体" w:hAnsi="Times New Roman" w:cs="Times New Roman"/>
          <w:color w:val="000000"/>
          <w:sz w:val="24"/>
          <w:szCs w:val="24"/>
        </w:rPr>
        <w:t>18</w:t>
      </w:r>
      <w:r w:rsidRPr="00CE4784">
        <w:rPr>
          <w:rFonts w:ascii="宋体" w:eastAsia="宋体" w:hAnsi="宋体" w:cs="Times New Roman" w:hint="eastAsia"/>
          <w:color w:val="000000"/>
          <w:sz w:val="24"/>
          <w:szCs w:val="24"/>
        </w:rPr>
        <w:t>位数字的身份证号码，户口迁移证上人数只限录取学生本人。户口迁入时还须携带本人第二代身份证照片电子版，以备落户使用。户口迁移只在入学报到时办理，之后不再受理。</w:t>
      </w:r>
    </w:p>
    <w:p w:rsidR="00CE4784" w:rsidRPr="00CE4784" w:rsidRDefault="00CE4784" w:rsidP="00CE4784">
      <w:pPr>
        <w:shd w:val="clear" w:color="auto" w:fill="FFFFFF"/>
        <w:adjustRightInd/>
        <w:snapToGrid/>
        <w:spacing w:after="0" w:line="270" w:lineRule="atLeast"/>
        <w:ind w:firstLine="495"/>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录取到山东大学齐鲁医学部的新生户口迁移地址一栏填写：济南市历下区文化西路</w:t>
      </w:r>
      <w:r w:rsidRPr="00CE4784">
        <w:rPr>
          <w:rFonts w:ascii="Times New Roman" w:eastAsia="宋体" w:hAnsi="Times New Roman" w:cs="Times New Roman"/>
          <w:color w:val="000000"/>
          <w:sz w:val="24"/>
          <w:szCs w:val="24"/>
        </w:rPr>
        <w:t>44</w:t>
      </w:r>
      <w:r w:rsidRPr="00CE4784">
        <w:rPr>
          <w:rFonts w:ascii="宋体" w:eastAsia="宋体" w:hAnsi="宋体" w:cs="Times New Roman" w:hint="eastAsia"/>
          <w:color w:val="000000"/>
          <w:sz w:val="24"/>
          <w:szCs w:val="24"/>
        </w:rPr>
        <w:t>号山东大学。（咨询电话：</w:t>
      </w:r>
      <w:r w:rsidRPr="00CE4784">
        <w:rPr>
          <w:rFonts w:ascii="Times New Roman" w:eastAsia="宋体" w:hAnsi="Times New Roman" w:cs="Times New Roman"/>
          <w:color w:val="000000"/>
          <w:sz w:val="24"/>
          <w:szCs w:val="24"/>
        </w:rPr>
        <w:t>0531-88382551</w:t>
      </w:r>
      <w:r w:rsidRPr="00CE4784">
        <w:rPr>
          <w:rFonts w:ascii="宋体" w:eastAsia="宋体" w:hAnsi="宋体" w:cs="Times New Roman" w:hint="eastAsia"/>
          <w:color w:val="000000"/>
          <w:sz w:val="24"/>
          <w:szCs w:val="24"/>
        </w:rPr>
        <w:t>）</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9、工资关系转移</w:t>
      </w:r>
    </w:p>
    <w:p w:rsidR="00CE4784" w:rsidRPr="00CE4784" w:rsidRDefault="00CE4784" w:rsidP="00CE4784">
      <w:pPr>
        <w:shd w:val="clear" w:color="auto" w:fill="FFFFFF"/>
        <w:adjustRightInd/>
        <w:snapToGrid/>
        <w:spacing w:after="0" w:line="270" w:lineRule="atLeast"/>
        <w:ind w:firstLine="495"/>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录取为全日制非定向的研究生，若入学前有工作单位，须转工资关系。</w:t>
      </w:r>
      <w:r w:rsidRPr="00CE4784">
        <w:rPr>
          <w:rFonts w:ascii="Times New Roman" w:eastAsia="宋体" w:hAnsi="Times New Roman" w:cs="Times New Roman"/>
          <w:color w:val="000000"/>
          <w:sz w:val="24"/>
          <w:szCs w:val="24"/>
        </w:rPr>
        <w:t>2017</w:t>
      </w:r>
      <w:r w:rsidRPr="00CE4784">
        <w:rPr>
          <w:rFonts w:ascii="宋体" w:eastAsia="宋体" w:hAnsi="宋体" w:cs="Times New Roman" w:hint="eastAsia"/>
          <w:color w:val="000000"/>
          <w:sz w:val="24"/>
          <w:szCs w:val="24"/>
        </w:rPr>
        <w:t>年及</w:t>
      </w:r>
      <w:r w:rsidRPr="00CE4784">
        <w:rPr>
          <w:rFonts w:ascii="Times New Roman" w:eastAsia="宋体" w:hAnsi="Times New Roman" w:cs="Times New Roman"/>
          <w:color w:val="000000"/>
          <w:sz w:val="24"/>
          <w:szCs w:val="24"/>
        </w:rPr>
        <w:t>2017</w:t>
      </w:r>
      <w:r w:rsidRPr="00CE4784">
        <w:rPr>
          <w:rFonts w:ascii="宋体" w:eastAsia="宋体" w:hAnsi="宋体" w:cs="Times New Roman" w:hint="eastAsia"/>
          <w:color w:val="000000"/>
          <w:sz w:val="24"/>
          <w:szCs w:val="24"/>
        </w:rPr>
        <w:t>年前毕业且没有工作经历的新生，调取档案时须开具档案代管证明。具体事宜可咨询录取学院（部、中心、所）</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 10.查体</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查体时间：2017年7月14日上午8点—11点。</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查体地点：趵突泉校区校医院。</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查体要求：须空腹查体、携带1寸照片，现场缴费。</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其他安排及注意事项请咨询所在学院。</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11.特别注意</w:t>
      </w:r>
    </w:p>
    <w:p w:rsidR="00CE4784" w:rsidRPr="00CE4784" w:rsidRDefault="00CE4784" w:rsidP="00CE4784">
      <w:pPr>
        <w:shd w:val="clear" w:color="auto" w:fill="FFFFFF"/>
        <w:adjustRightInd/>
        <w:snapToGrid/>
        <w:spacing w:after="0" w:line="270" w:lineRule="atLeast"/>
        <w:ind w:firstLine="354"/>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z w:val="24"/>
          <w:szCs w:val="24"/>
        </w:rPr>
        <w:t>2012级转为“5+3”一体化培养的原七年制学生</w:t>
      </w:r>
      <w:r w:rsidRPr="00CE4784">
        <w:rPr>
          <w:rFonts w:ascii="宋体" w:eastAsia="宋体" w:hAnsi="宋体" w:cs="Times New Roman" w:hint="eastAsia"/>
          <w:color w:val="000000"/>
          <w:sz w:val="24"/>
          <w:szCs w:val="24"/>
        </w:rPr>
        <w:t>，无需学校现场报到，由学院安排其同步进入专业学位硕士研究生培养阶段，与新入学专硕一起到所在医院研究生教育及住院医师规范化培训部门报到，同步同质完成后期培养。</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三、</w:t>
      </w:r>
      <w:r w:rsidRPr="00CE4784">
        <w:rPr>
          <w:rFonts w:ascii="宋体" w:eastAsia="宋体" w:hAnsi="宋体" w:cs="Times New Roman" w:hint="eastAsia"/>
          <w:b/>
          <w:bCs/>
          <w:color w:val="000000"/>
          <w:sz w:val="24"/>
          <w:szCs w:val="24"/>
        </w:rPr>
        <w:t>研究生在学习生活过程中要密切关注研究生院、齐鲁医学部及各学院研究生教育网站，所有信息均在网站发布，重要网站地址如下：</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1、研究生院(</w:t>
      </w:r>
      <w:hyperlink r:id="rId4" w:history="1">
        <w:r w:rsidRPr="00CE4784">
          <w:rPr>
            <w:rFonts w:ascii="宋体" w:eastAsia="宋体" w:hAnsi="宋体" w:cs="Times New Roman" w:hint="eastAsia"/>
            <w:sz w:val="24"/>
            <w:szCs w:val="24"/>
          </w:rPr>
          <w:t>www.grad.sdu.edu.cn</w:t>
        </w:r>
      </w:hyperlink>
      <w:r w:rsidRPr="00CE4784">
        <w:rPr>
          <w:rFonts w:ascii="宋体" w:eastAsia="宋体" w:hAnsi="宋体" w:cs="Times New Roman" w:hint="eastAsia"/>
          <w:color w:val="000000"/>
          <w:sz w:val="24"/>
          <w:szCs w:val="24"/>
        </w:rPr>
        <w:t>)</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2、党委研究生工作部（</w:t>
      </w:r>
      <w:r w:rsidRPr="00CE4784">
        <w:rPr>
          <w:rFonts w:ascii="Times New Roman" w:eastAsia="宋体" w:hAnsi="Times New Roman" w:cs="Times New Roman"/>
          <w:color w:val="000000"/>
          <w:sz w:val="18"/>
          <w:szCs w:val="18"/>
        </w:rPr>
        <w:fldChar w:fldCharType="begin"/>
      </w:r>
      <w:r w:rsidRPr="00CE4784">
        <w:rPr>
          <w:rFonts w:ascii="Times New Roman" w:eastAsia="宋体" w:hAnsi="Times New Roman" w:cs="Times New Roman"/>
          <w:color w:val="000000"/>
          <w:sz w:val="18"/>
          <w:szCs w:val="18"/>
        </w:rPr>
        <w:instrText xml:space="preserve"> HYPERLINK "http://www.ygb.sdu.edu.cn/" </w:instrText>
      </w:r>
      <w:r w:rsidRPr="00CE4784">
        <w:rPr>
          <w:rFonts w:ascii="Times New Roman" w:eastAsia="宋体" w:hAnsi="Times New Roman" w:cs="Times New Roman"/>
          <w:color w:val="000000"/>
          <w:sz w:val="18"/>
          <w:szCs w:val="18"/>
        </w:rPr>
        <w:fldChar w:fldCharType="separate"/>
      </w:r>
      <w:r w:rsidRPr="00CE4784">
        <w:rPr>
          <w:rFonts w:ascii="宋体" w:eastAsia="宋体" w:hAnsi="宋体" w:cs="Times New Roman" w:hint="eastAsia"/>
          <w:sz w:val="24"/>
          <w:szCs w:val="24"/>
        </w:rPr>
        <w:t>www.ygb.sdu.edu.cn</w:t>
      </w:r>
      <w:r w:rsidRPr="00CE4784">
        <w:rPr>
          <w:rFonts w:ascii="Times New Roman" w:eastAsia="宋体" w:hAnsi="Times New Roman" w:cs="Times New Roman"/>
          <w:color w:val="000000"/>
          <w:sz w:val="18"/>
          <w:szCs w:val="18"/>
        </w:rPr>
        <w:fldChar w:fldCharType="end"/>
      </w:r>
      <w:r w:rsidRPr="00CE4784">
        <w:rPr>
          <w:rFonts w:ascii="宋体" w:eastAsia="宋体" w:hAnsi="宋体" w:cs="Times New Roman" w:hint="eastAsia"/>
          <w:color w:val="000000"/>
          <w:sz w:val="24"/>
          <w:szCs w:val="24"/>
        </w:rPr>
        <w:t>）</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3、研究生管理信息系统（</w:t>
      </w:r>
      <w:proofErr w:type="spellStart"/>
      <w:r w:rsidRPr="00CE4784">
        <w:rPr>
          <w:rFonts w:ascii="宋体" w:eastAsia="宋体" w:hAnsi="宋体" w:cs="Times New Roman" w:hint="eastAsia"/>
          <w:color w:val="000000"/>
          <w:sz w:val="24"/>
          <w:szCs w:val="24"/>
        </w:rPr>
        <w:t>www.gradms.sdu.edu.cn</w:t>
      </w:r>
      <w:proofErr w:type="spellEnd"/>
      <w:r w:rsidRPr="00CE4784">
        <w:rPr>
          <w:rFonts w:ascii="宋体" w:eastAsia="宋体" w:hAnsi="宋体" w:cs="Times New Roman" w:hint="eastAsia"/>
          <w:color w:val="000000"/>
          <w:sz w:val="24"/>
          <w:szCs w:val="24"/>
        </w:rPr>
        <w:t>）:</w:t>
      </w:r>
      <w:r w:rsidRPr="00CE4784">
        <w:rPr>
          <w:rFonts w:ascii="宋体" w:eastAsia="宋体" w:hAnsi="宋体" w:cs="Times New Roman" w:hint="eastAsia"/>
          <w:b/>
          <w:bCs/>
          <w:color w:val="000000"/>
          <w:sz w:val="24"/>
          <w:szCs w:val="24"/>
        </w:rPr>
        <w:t>研究生信息管理系统进入及使用按照入学通知书要求进行。</w:t>
      </w:r>
    </w:p>
    <w:p w:rsidR="00CE4784" w:rsidRPr="00CE4784" w:rsidRDefault="00CE4784" w:rsidP="00CE4784">
      <w:pPr>
        <w:shd w:val="clear" w:color="auto" w:fill="FFFFFF"/>
        <w:adjustRightInd/>
        <w:snapToGrid/>
        <w:spacing w:after="0" w:line="270" w:lineRule="atLeast"/>
        <w:ind w:firstLine="120"/>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4、齐鲁医学部研究生处（</w:t>
      </w:r>
      <w:hyperlink r:id="rId5" w:history="1">
        <w:r w:rsidRPr="00CE4784">
          <w:rPr>
            <w:rFonts w:ascii="宋体" w:eastAsia="宋体" w:hAnsi="宋体" w:cs="Times New Roman" w:hint="eastAsia"/>
            <w:color w:val="000000"/>
            <w:sz w:val="24"/>
            <w:szCs w:val="24"/>
          </w:rPr>
          <w:t>http://www.qlyxgrad.sdu.edu.cn</w:t>
        </w:r>
      </w:hyperlink>
      <w:r w:rsidRPr="00CE4784">
        <w:rPr>
          <w:rFonts w:ascii="宋体" w:eastAsia="宋体" w:hAnsi="宋体" w:cs="Times New Roman" w:hint="eastAsia"/>
          <w:color w:val="000000"/>
          <w:sz w:val="24"/>
          <w:szCs w:val="24"/>
        </w:rPr>
        <w:t>）</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color w:val="000000"/>
          <w:sz w:val="24"/>
          <w:szCs w:val="24"/>
        </w:rPr>
        <w:t>  请查阅研究生院网站，仔细阅读山东大学研究生学籍管理有关文件。</w:t>
      </w:r>
    </w:p>
    <w:p w:rsidR="00CE4784" w:rsidRPr="00CE4784" w:rsidRDefault="00CE4784" w:rsidP="00CE4784">
      <w:pPr>
        <w:shd w:val="clear" w:color="auto" w:fill="FFFFFF"/>
        <w:adjustRightInd/>
        <w:snapToGrid/>
        <w:spacing w:after="0" w:line="270" w:lineRule="atLeast"/>
        <w:rPr>
          <w:rFonts w:ascii="Times New Roman" w:eastAsia="宋体" w:hAnsi="Times New Roman" w:cs="Times New Roman"/>
          <w:color w:val="000000"/>
          <w:sz w:val="18"/>
          <w:szCs w:val="18"/>
        </w:rPr>
      </w:pPr>
      <w:r w:rsidRPr="00CE4784">
        <w:rPr>
          <w:rFonts w:ascii="宋体" w:eastAsia="宋体" w:hAnsi="宋体" w:cs="Times New Roman" w:hint="eastAsia"/>
          <w:b/>
          <w:bCs/>
          <w:color w:val="000000"/>
          <w:spacing w:val="-10"/>
          <w:sz w:val="24"/>
          <w:szCs w:val="24"/>
        </w:rPr>
        <w:t> 四、注意事项</w:t>
      </w:r>
    </w:p>
    <w:p w:rsidR="00CE4784" w:rsidRPr="00CE4784" w:rsidRDefault="00CE4784" w:rsidP="00CE4784">
      <w:pPr>
        <w:shd w:val="clear" w:color="auto" w:fill="FFFFFF"/>
        <w:adjustRightInd/>
        <w:snapToGrid/>
        <w:spacing w:after="0" w:line="270" w:lineRule="atLeast"/>
        <w:ind w:firstLine="330"/>
        <w:rPr>
          <w:rFonts w:ascii="Times New Roman" w:eastAsia="宋体" w:hAnsi="Times New Roman" w:cs="Times New Roman"/>
          <w:color w:val="000000"/>
          <w:sz w:val="18"/>
          <w:szCs w:val="18"/>
        </w:rPr>
      </w:pPr>
      <w:r w:rsidRPr="00CE4784">
        <w:rPr>
          <w:rFonts w:ascii="宋体" w:eastAsia="宋体" w:hAnsi="宋体" w:cs="Times New Roman" w:hint="eastAsia"/>
          <w:color w:val="000000"/>
          <w:spacing w:val="-10"/>
          <w:sz w:val="24"/>
          <w:szCs w:val="24"/>
        </w:rPr>
        <w:t>1、接送新生车辆，在报到当天可持本人录取通知书进出趵突泉校区。进出车辆应严格遵守公安处相关管理规定，同时服从相关人员的安排和引导。</w:t>
      </w:r>
    </w:p>
    <w:p w:rsidR="00CE4784" w:rsidRPr="00CE4784" w:rsidRDefault="00CE4784" w:rsidP="00CE4784">
      <w:pPr>
        <w:shd w:val="clear" w:color="auto" w:fill="FFFFFF"/>
        <w:adjustRightInd/>
        <w:snapToGrid/>
        <w:spacing w:after="0" w:line="270" w:lineRule="atLeast"/>
        <w:ind w:firstLine="330"/>
        <w:rPr>
          <w:rFonts w:ascii="Times New Roman" w:eastAsia="宋体" w:hAnsi="Times New Roman" w:cs="Times New Roman"/>
          <w:color w:val="000000"/>
          <w:sz w:val="18"/>
          <w:szCs w:val="18"/>
        </w:rPr>
      </w:pPr>
      <w:r w:rsidRPr="00CE4784">
        <w:rPr>
          <w:rFonts w:ascii="宋体" w:eastAsia="宋体" w:hAnsi="宋体" w:cs="Times New Roman" w:hint="eastAsia"/>
          <w:color w:val="000000"/>
          <w:spacing w:val="-10"/>
          <w:sz w:val="24"/>
          <w:szCs w:val="24"/>
        </w:rPr>
        <w:t>2、研究生证、研究生学籍卡和校徽九月份正式开学时领取，具体填写办理按报到学院要求办理。</w:t>
      </w:r>
    </w:p>
    <w:p w:rsidR="004358AB" w:rsidRPr="00CE4784" w:rsidRDefault="00CE4784" w:rsidP="00CE4784">
      <w:pPr>
        <w:shd w:val="clear" w:color="auto" w:fill="FFFFFF"/>
        <w:adjustRightInd/>
        <w:snapToGrid/>
        <w:spacing w:after="0" w:line="270" w:lineRule="atLeast"/>
        <w:ind w:firstLine="330"/>
        <w:rPr>
          <w:rFonts w:ascii="Times New Roman" w:eastAsia="宋体" w:hAnsi="Times New Roman" w:cs="Times New Roman"/>
          <w:color w:val="000000"/>
          <w:sz w:val="18"/>
          <w:szCs w:val="18"/>
        </w:rPr>
      </w:pPr>
      <w:r w:rsidRPr="00CE4784">
        <w:rPr>
          <w:rFonts w:ascii="宋体" w:eastAsia="宋体" w:hAnsi="宋体" w:cs="Times New Roman" w:hint="eastAsia"/>
          <w:color w:val="000000"/>
          <w:spacing w:val="-10"/>
          <w:sz w:val="24"/>
          <w:szCs w:val="24"/>
        </w:rPr>
        <w:t>3、使用研究生管理信息系统制定培养计划、网上选课及上课等工作安排咨询所在学院</w:t>
      </w:r>
    </w:p>
    <w:sectPr w:rsidR="004358AB" w:rsidRPr="00CE478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77782"/>
    <w:rsid w:val="00323B43"/>
    <w:rsid w:val="003D37D8"/>
    <w:rsid w:val="00426133"/>
    <w:rsid w:val="004358AB"/>
    <w:rsid w:val="00825EE0"/>
    <w:rsid w:val="008B7726"/>
    <w:rsid w:val="00CE478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78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E4784"/>
    <w:rPr>
      <w:b/>
      <w:bCs/>
    </w:rPr>
  </w:style>
  <w:style w:type="character" w:customStyle="1" w:styleId="apple-converted-space">
    <w:name w:val="apple-converted-space"/>
    <w:basedOn w:val="a0"/>
    <w:rsid w:val="00CE4784"/>
  </w:style>
  <w:style w:type="character" w:styleId="a5">
    <w:name w:val="Hyperlink"/>
    <w:basedOn w:val="a0"/>
    <w:uiPriority w:val="99"/>
    <w:semiHidden/>
    <w:unhideWhenUsed/>
    <w:rsid w:val="00CE4784"/>
    <w:rPr>
      <w:color w:val="0000FF"/>
      <w:u w:val="single"/>
    </w:rPr>
  </w:style>
</w:styles>
</file>

<file path=word/webSettings.xml><?xml version="1.0" encoding="utf-8"?>
<w:webSettings xmlns:r="http://schemas.openxmlformats.org/officeDocument/2006/relationships" xmlns:w="http://schemas.openxmlformats.org/wordprocessingml/2006/main">
  <w:divs>
    <w:div w:id="1248153841">
      <w:bodyDiv w:val="1"/>
      <w:marLeft w:val="0"/>
      <w:marRight w:val="0"/>
      <w:marTop w:val="0"/>
      <w:marBottom w:val="0"/>
      <w:divBdr>
        <w:top w:val="none" w:sz="0" w:space="0" w:color="auto"/>
        <w:left w:val="none" w:sz="0" w:space="0" w:color="auto"/>
        <w:bottom w:val="none" w:sz="0" w:space="0" w:color="auto"/>
        <w:right w:val="none" w:sz="0" w:space="0" w:color="auto"/>
      </w:divBdr>
      <w:divsChild>
        <w:div w:id="400249475">
          <w:marLeft w:val="0"/>
          <w:marRight w:val="0"/>
          <w:marTop w:val="0"/>
          <w:marBottom w:val="150"/>
          <w:divBdr>
            <w:top w:val="none" w:sz="0" w:space="0" w:color="auto"/>
            <w:left w:val="none" w:sz="0" w:space="0" w:color="auto"/>
            <w:bottom w:val="single" w:sz="12" w:space="0" w:color="F2EDDD"/>
            <w:right w:val="none" w:sz="0" w:space="0" w:color="auto"/>
          </w:divBdr>
        </w:div>
        <w:div w:id="1797985737">
          <w:marLeft w:val="0"/>
          <w:marRight w:val="0"/>
          <w:marTop w:val="225"/>
          <w:marBottom w:val="0"/>
          <w:divBdr>
            <w:top w:val="none" w:sz="0" w:space="0" w:color="auto"/>
            <w:left w:val="none" w:sz="0" w:space="0" w:color="auto"/>
            <w:bottom w:val="none" w:sz="0" w:space="0" w:color="auto"/>
            <w:right w:val="none" w:sz="0" w:space="0" w:color="auto"/>
          </w:divBdr>
          <w:divsChild>
            <w:div w:id="1920377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lyxgrad.sdu.edu.cn/" TargetMode="External"/><Relationship Id="rId4" Type="http://schemas.openxmlformats.org/officeDocument/2006/relationships/hyperlink" Target="http://www.grad.sd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2017-07-11T06:32:00Z</dcterms:modified>
</cp:coreProperties>
</file>